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C5ED6" w14:textId="77777777" w:rsidR="00CF5B59" w:rsidRPr="000959CC" w:rsidRDefault="00CF5B59" w:rsidP="00CF5B59">
      <w:pPr>
        <w:pStyle w:val="Kategorie"/>
        <w:spacing w:before="0"/>
        <w:rPr>
          <w:rFonts w:cs="Arial"/>
        </w:rPr>
      </w:pPr>
      <w:bookmarkStart w:id="0" w:name="_GoBack"/>
      <w:bookmarkEnd w:id="0"/>
      <w:r>
        <w:t>Folha de soluções</w:t>
      </w:r>
    </w:p>
    <w:p w14:paraId="429EFC9A" w14:textId="77777777" w:rsidR="00CF5B59" w:rsidRPr="000959CC" w:rsidRDefault="00CF5B59" w:rsidP="00CF5B59">
      <w:pPr>
        <w:pStyle w:val="berschrift1"/>
        <w:rPr>
          <w:rFonts w:cs="Arial"/>
        </w:rPr>
      </w:pPr>
      <w:r>
        <w:t>Gerar e trabalhar com pressão negativa</w:t>
      </w:r>
    </w:p>
    <w:p w14:paraId="684D7703" w14:textId="77777777" w:rsidR="00CF5B59" w:rsidRPr="000959CC" w:rsidRDefault="00CF5B59" w:rsidP="00CF5B59">
      <w:pPr>
        <w:pStyle w:val="berschrift2"/>
        <w:rPr>
          <w:rFonts w:cs="Arial"/>
        </w:rPr>
      </w:pPr>
      <w:r>
        <w:t>Exemplo de solução da tarefa temática</w:t>
      </w:r>
    </w:p>
    <w:p w14:paraId="7EDB8A79" w14:textId="77777777" w:rsidR="00CF5B59" w:rsidRPr="000959CC" w:rsidRDefault="00CF5B59" w:rsidP="00CF5B59">
      <w:pPr>
        <w:rPr>
          <w:rFonts w:ascii="Arial" w:hAnsi="Arial" w:cs="Arial"/>
        </w:rPr>
      </w:pPr>
      <w:r>
        <w:rPr>
          <w:rFonts w:ascii="Arial" w:hAnsi="Arial"/>
          <w:b/>
        </w:rPr>
        <w:t xml:space="preserve">Tarefa temática 1: </w:t>
      </w:r>
      <w:r>
        <w:rPr>
          <w:rFonts w:ascii="Arial" w:hAnsi="Arial"/>
        </w:rPr>
        <w:t>Alguns segundos devem ser possíveis, desde que a parte a ser levantada não seja muito pesada e não tenha uma superfície rugosa.</w:t>
      </w:r>
    </w:p>
    <w:p w14:paraId="475C42BC" w14:textId="720C7979" w:rsidR="00CF5B59" w:rsidRPr="000959CC" w:rsidRDefault="00CF5B59" w:rsidP="00CF5B59">
      <w:pPr>
        <w:rPr>
          <w:rFonts w:ascii="Arial" w:hAnsi="Arial" w:cs="Arial"/>
        </w:rPr>
      </w:pPr>
      <w:r>
        <w:rPr>
          <w:rFonts w:ascii="Arial" w:hAnsi="Arial"/>
          <w:b/>
        </w:rPr>
        <w:t>Tarefa temática 2:</w:t>
      </w:r>
      <w:r>
        <w:rPr>
          <w:rFonts w:ascii="Arial" w:hAnsi="Arial"/>
        </w:rPr>
        <w:t xml:space="preserve"> São tangíveis pelo menos os discos de madeira fornecidos, mas também, por exemplo, um componente fischertechnik com uma superfície lisa.</w:t>
      </w:r>
    </w:p>
    <w:p w14:paraId="639CFD15" w14:textId="77777777" w:rsidR="00CF5B59" w:rsidRPr="000959CC" w:rsidRDefault="00CF5B59" w:rsidP="00CF5B59">
      <w:pPr>
        <w:rPr>
          <w:rFonts w:ascii="Arial" w:hAnsi="Arial" w:cs="Arial"/>
        </w:rPr>
      </w:pPr>
    </w:p>
    <w:p w14:paraId="39790D06" w14:textId="77777777" w:rsidR="00CF5B59" w:rsidRPr="000959CC" w:rsidRDefault="00CF5B59" w:rsidP="00CF5B59">
      <w:pPr>
        <w:pStyle w:val="berschrift2"/>
        <w:rPr>
          <w:rFonts w:cs="Arial"/>
        </w:rPr>
      </w:pPr>
      <w:r>
        <w:t>Avaliação da tarefa experimental</w:t>
      </w:r>
    </w:p>
    <w:p w14:paraId="7552CBA7" w14:textId="1741498F" w:rsidR="001460E3" w:rsidRPr="000959CC" w:rsidRDefault="00CF5B59" w:rsidP="00CF5B59">
      <w:pPr>
        <w:rPr>
          <w:rFonts w:ascii="Arial" w:hAnsi="Arial" w:cs="Arial"/>
        </w:rPr>
      </w:pPr>
      <w:r>
        <w:rPr>
          <w:rFonts w:ascii="Arial" w:hAnsi="Arial"/>
        </w:rPr>
        <w:t>Para a introdução do movimento da ventoinha de sucção existem muitas possibilidades imprevisíveis. A criatividade dos alunos pode levar a soluções diferentes e fundamentalmente funcionais.</w:t>
      </w:r>
    </w:p>
    <w:sectPr w:rsidR="001460E3" w:rsidRPr="000959CC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FA23E" w14:textId="77777777" w:rsidR="00856B49" w:rsidRDefault="00856B49" w:rsidP="00856B49">
      <w:pPr>
        <w:spacing w:after="0"/>
      </w:pPr>
      <w:r>
        <w:separator/>
      </w:r>
    </w:p>
  </w:endnote>
  <w:endnote w:type="continuationSeparator" w:id="0">
    <w:p w14:paraId="0EC1FB0C" w14:textId="77777777" w:rsidR="00856B49" w:rsidRDefault="00856B49" w:rsidP="00856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E27" w14:textId="77777777" w:rsidR="00856B49" w:rsidRPr="00856B49" w:rsidRDefault="00856B49" w:rsidP="00856B49">
    <w:pPr>
      <w:pStyle w:val="Fuzeile"/>
      <w:tabs>
        <w:tab w:val="left" w:pos="6570"/>
      </w:tabs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 w:rsidRPr="00856B49">
      <w:rPr>
        <w:rFonts w:ascii="Arial" w:hAnsi="Arial" w:cs="Arial"/>
      </w:rPr>
      <w:fldChar w:fldCharType="begin"/>
    </w:r>
    <w:r w:rsidRPr="00856B49">
      <w:rPr>
        <w:rFonts w:ascii="Arial" w:hAnsi="Arial" w:cs="Arial"/>
      </w:rPr>
      <w:instrText>PAGE   \* MERGEFORMAT</w:instrText>
    </w:r>
    <w:r w:rsidRPr="00856B49">
      <w:rPr>
        <w:rFonts w:ascii="Arial" w:hAnsi="Arial" w:cs="Arial"/>
      </w:rPr>
      <w:fldChar w:fldCharType="separate"/>
    </w:r>
    <w:r w:rsidR="0038195E">
      <w:rPr>
        <w:rFonts w:ascii="Arial" w:hAnsi="Arial" w:cs="Arial"/>
        <w:noProof/>
      </w:rPr>
      <w:t>1</w:t>
    </w:r>
    <w:r w:rsidRPr="00856B49">
      <w:rPr>
        <w:rFonts w:ascii="Arial" w:hAnsi="Arial" w:cs="Arial"/>
      </w:rPr>
      <w:fldChar w:fldCharType="end"/>
    </w:r>
  </w:p>
  <w:p w14:paraId="4AAF96BA" w14:textId="77777777" w:rsidR="00856B49" w:rsidRPr="00856B49" w:rsidRDefault="00856B49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D5C14" w14:textId="77777777" w:rsidR="00856B49" w:rsidRDefault="00856B49" w:rsidP="00856B49">
      <w:pPr>
        <w:spacing w:after="0"/>
      </w:pPr>
      <w:r>
        <w:separator/>
      </w:r>
    </w:p>
  </w:footnote>
  <w:footnote w:type="continuationSeparator" w:id="0">
    <w:p w14:paraId="4117745B" w14:textId="77777777" w:rsidR="00856B49" w:rsidRDefault="00856B49" w:rsidP="00856B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AEEE2" w14:textId="77777777" w:rsidR="00856B49" w:rsidRPr="00856B49" w:rsidRDefault="00856B49" w:rsidP="00856B49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62336" behindDoc="0" locked="0" layoutInCell="1" allowOverlap="1" wp14:anchorId="198100AB" wp14:editId="050353D3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6BB385DD" wp14:editId="612362A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7B270D" w14:textId="77777777" w:rsidR="00856B49" w:rsidRPr="00856B49" w:rsidRDefault="00856B49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57FC"/>
    <w:multiLevelType w:val="hybridMultilevel"/>
    <w:tmpl w:val="DDEC32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D2C20"/>
    <w:multiLevelType w:val="hybridMultilevel"/>
    <w:tmpl w:val="7DF47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033A52"/>
    <w:multiLevelType w:val="hybridMultilevel"/>
    <w:tmpl w:val="DEB8E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B49"/>
    <w:rsid w:val="000959CC"/>
    <w:rsid w:val="001460E3"/>
    <w:rsid w:val="0038195E"/>
    <w:rsid w:val="00856B49"/>
    <w:rsid w:val="00CF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A5A4"/>
  <w15:chartTrackingRefBased/>
  <w15:docId w15:val="{E43E3CE6-56EE-415D-AE77-5B252AB5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56B4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856B4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856B49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56B49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56B49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856B49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856B49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DB753B3C-300D-419A-92F9-369A0D3B8421}"/>
</file>

<file path=customXml/itemProps2.xml><?xml version="1.0" encoding="utf-8"?>
<ds:datastoreItem xmlns:ds="http://schemas.openxmlformats.org/officeDocument/2006/customXml" ds:itemID="{630C75BF-687B-43E6-AB68-DEEE494AEA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988BBF-3177-4600-BA1A-AC32F055F9E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2021-02-24T21:14:00Z</dcterms:created>
  <dcterms:modified xsi:type="dcterms:W3CDTF">2021-02-24T21:14:00Z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